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E0" w:rsidRDefault="004E28E0" w:rsidP="004E28E0">
      <w:pPr>
        <w:widowControl w:val="0"/>
        <w:suppressAutoHyphens/>
        <w:spacing w:after="0" w:line="240" w:lineRule="auto"/>
        <w:ind w:left="67"/>
        <w:jc w:val="right"/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</w:rPr>
        <w:t>ПРОЕКТ</w:t>
      </w:r>
    </w:p>
    <w:p w:rsidR="00344FB3" w:rsidRPr="00344FB3" w:rsidRDefault="00344FB3" w:rsidP="00344FB3">
      <w:pPr>
        <w:widowControl w:val="0"/>
        <w:suppressAutoHyphens/>
        <w:spacing w:after="0" w:line="240" w:lineRule="auto"/>
        <w:ind w:left="67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</w:rPr>
      </w:pPr>
      <w:r w:rsidRPr="00344FB3"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</w:rPr>
        <w:t xml:space="preserve">АДМИНИСТРАЦИЯ СОКОЛОВСКОГО СЕЛЬСКОГО </w:t>
      </w:r>
    </w:p>
    <w:p w:rsidR="00344FB3" w:rsidRPr="00344FB3" w:rsidRDefault="00344FB3" w:rsidP="00344FB3">
      <w:pPr>
        <w:widowControl w:val="0"/>
        <w:suppressAutoHyphens/>
        <w:spacing w:after="0" w:line="240" w:lineRule="auto"/>
        <w:ind w:left="67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44FB3">
        <w:rPr>
          <w:rFonts w:ascii="Times New Roman" w:eastAsia="Arial Unicode MS" w:hAnsi="Times New Roman" w:cs="Times New Roman"/>
          <w:b/>
          <w:color w:val="212121"/>
          <w:kern w:val="1"/>
          <w:sz w:val="28"/>
          <w:szCs w:val="28"/>
        </w:rPr>
        <w:t xml:space="preserve">ПОСЕЛЕНИЯ </w:t>
      </w:r>
      <w:r w:rsidRPr="00344FB3">
        <w:rPr>
          <w:rFonts w:ascii="Times New Roman" w:eastAsia="Arial Unicode MS" w:hAnsi="Times New Roman" w:cs="Times New Roman"/>
          <w:b/>
          <w:color w:val="000000"/>
          <w:kern w:val="1"/>
          <w:sz w:val="28"/>
          <w:szCs w:val="28"/>
        </w:rPr>
        <w:t>ГУЛЬКЕВИЧСКОГО РАЙОНА</w:t>
      </w:r>
    </w:p>
    <w:p w:rsidR="00344FB3" w:rsidRPr="00344FB3" w:rsidRDefault="00344FB3" w:rsidP="00344FB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Arial Unicode MS" w:hAnsi="Times New Roman" w:cs="Times New Roman"/>
          <w:b/>
          <w:bCs/>
          <w:color w:val="212121"/>
          <w:spacing w:val="-2"/>
          <w:kern w:val="1"/>
          <w:sz w:val="32"/>
          <w:szCs w:val="32"/>
        </w:rPr>
      </w:pPr>
      <w:r w:rsidRPr="00344FB3">
        <w:rPr>
          <w:rFonts w:ascii="Times New Roman" w:eastAsia="Arial Unicode MS" w:hAnsi="Times New Roman" w:cs="Times New Roman"/>
          <w:b/>
          <w:bCs/>
          <w:color w:val="212121"/>
          <w:spacing w:val="-2"/>
          <w:kern w:val="1"/>
          <w:sz w:val="32"/>
          <w:szCs w:val="32"/>
        </w:rPr>
        <w:t>ПОСТАНОВЛЕНИЕ</w:t>
      </w:r>
    </w:p>
    <w:p w:rsidR="00344FB3" w:rsidRPr="00344FB3" w:rsidRDefault="00344FB3" w:rsidP="00344FB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Arial Unicode MS" w:hAnsi="Times New Roman" w:cs="Times New Roman"/>
          <w:b/>
          <w:color w:val="212121"/>
          <w:kern w:val="1"/>
          <w:sz w:val="28"/>
          <w:szCs w:val="28"/>
        </w:rPr>
      </w:pPr>
    </w:p>
    <w:p w:rsidR="00344FB3" w:rsidRPr="00344FB3" w:rsidRDefault="00344FB3" w:rsidP="00344FB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о</w:t>
      </w:r>
      <w:r w:rsidRPr="00344FB3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 xml:space="preserve">т </w:t>
      </w:r>
      <w:r w:rsidR="005B2F60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____________</w:t>
      </w:r>
      <w:r w:rsidRPr="00344FB3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 xml:space="preserve"> </w:t>
      </w:r>
      <w:proofErr w:type="gramStart"/>
      <w:r w:rsidRPr="00344FB3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г</w:t>
      </w:r>
      <w:proofErr w:type="gramEnd"/>
      <w:r w:rsidRPr="00344FB3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.</w:t>
      </w:r>
      <w:r w:rsidRPr="00344FB3">
        <w:rPr>
          <w:rFonts w:ascii="Arial" w:eastAsia="Arial Unicode MS" w:hAnsi="Arial" w:cs="Arial"/>
          <w:b/>
          <w:bCs/>
          <w:color w:val="000000"/>
          <w:kern w:val="1"/>
          <w:sz w:val="28"/>
          <w:szCs w:val="28"/>
        </w:rPr>
        <w:t xml:space="preserve">                                                                   </w:t>
      </w:r>
      <w:r w:rsidRPr="00344FB3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 xml:space="preserve">№ </w:t>
      </w:r>
      <w:r w:rsidR="005B2F60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___</w:t>
      </w:r>
    </w:p>
    <w:p w:rsidR="00344FB3" w:rsidRPr="00344FB3" w:rsidRDefault="00344FB3" w:rsidP="00344FB3">
      <w:pPr>
        <w:widowControl w:val="0"/>
        <w:suppressAutoHyphens/>
        <w:spacing w:after="0" w:line="240" w:lineRule="auto"/>
        <w:ind w:left="67"/>
        <w:jc w:val="center"/>
        <w:rPr>
          <w:rFonts w:ascii="Times New Roman" w:eastAsia="Arial Unicode MS" w:hAnsi="Times New Roman" w:cs="Times New Roman"/>
          <w:color w:val="000000"/>
          <w:spacing w:val="-2"/>
          <w:kern w:val="1"/>
          <w:sz w:val="24"/>
          <w:szCs w:val="24"/>
        </w:rPr>
      </w:pPr>
      <w:r w:rsidRPr="00344FB3">
        <w:rPr>
          <w:rFonts w:ascii="Times New Roman" w:eastAsia="Arial Unicode MS" w:hAnsi="Times New Roman" w:cs="Times New Roman"/>
          <w:color w:val="000000"/>
          <w:spacing w:val="-2"/>
          <w:kern w:val="1"/>
          <w:sz w:val="24"/>
          <w:szCs w:val="24"/>
        </w:rPr>
        <w:t>с. Соколовское</w:t>
      </w:r>
    </w:p>
    <w:p w:rsidR="00344FB3" w:rsidRDefault="00344FB3" w:rsidP="00B72486">
      <w:pPr>
        <w:spacing w:after="60" w:line="240" w:lineRule="auto"/>
        <w:ind w:firstLine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44FB3" w:rsidRDefault="00344FB3" w:rsidP="00B72486">
      <w:pPr>
        <w:spacing w:after="60" w:line="240" w:lineRule="auto"/>
        <w:ind w:firstLine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72486" w:rsidRPr="00B72486" w:rsidRDefault="00B72486" w:rsidP="00B72486">
      <w:pPr>
        <w:spacing w:after="60" w:line="240" w:lineRule="auto"/>
        <w:ind w:firstLine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 Порядка направления уведомления и заключения соглашения о проведении мероприятий по благоустройству территории общего пользования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решением 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Соколовского сельского поселения Гулькевичского района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июня 2022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"Об утверждении Правил благоустройства 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Порядок направления уведомления и заключения соглашения о проведении мероприятий по благоустройству территории общего пользования, согласно приложению к настоящему постановлению.</w:t>
      </w:r>
    </w:p>
    <w:p w:rsidR="004E3189" w:rsidRPr="004E3189" w:rsidRDefault="00902FD2" w:rsidP="004E3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3189" w:rsidRPr="004E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189" w:rsidRPr="004E3189">
        <w:rPr>
          <w:rFonts w:ascii="Times New Roman" w:eastAsia="Calibri" w:hAnsi="Times New Roman" w:cs="Times New Roman"/>
          <w:sz w:val="28"/>
          <w:szCs w:val="28"/>
        </w:rPr>
        <w:t>Администрации Соколовского сельского поселения Гулькевичского района о</w:t>
      </w:r>
      <w:r w:rsidR="004E3189" w:rsidRPr="004E3189">
        <w:rPr>
          <w:rFonts w:ascii="Times New Roman" w:eastAsia="Calibri" w:hAnsi="Times New Roman" w:cs="Arial"/>
          <w:sz w:val="28"/>
          <w:szCs w:val="28"/>
        </w:rPr>
        <w:t xml:space="preserve">публиковать настоящее </w:t>
      </w:r>
      <w:r w:rsidR="004E3189">
        <w:rPr>
          <w:rFonts w:ascii="Times New Roman" w:eastAsia="Calibri" w:hAnsi="Times New Roman" w:cs="Arial"/>
          <w:sz w:val="28"/>
          <w:szCs w:val="28"/>
        </w:rPr>
        <w:t xml:space="preserve">постановление </w:t>
      </w:r>
      <w:r w:rsidR="004E3189" w:rsidRPr="004E3189">
        <w:rPr>
          <w:rFonts w:ascii="Times New Roman" w:eastAsia="Calibri" w:hAnsi="Times New Roman" w:cs="Arial"/>
          <w:sz w:val="28"/>
          <w:szCs w:val="28"/>
        </w:rPr>
        <w:t>на сайте общественно-политической газеты Гулькевичского района  Краснодарского края «В 24 часа» и на сайте  Соколовского сельского поселения Гулькевичского района в  информационно-телекоммуникационной сети «Интернет».</w:t>
      </w:r>
    </w:p>
    <w:p w:rsidR="004E3189" w:rsidRPr="004E3189" w:rsidRDefault="00902FD2" w:rsidP="004E31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3189" w:rsidRPr="004E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E3189" w:rsidRPr="004E3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E3189" w:rsidRPr="004E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4E3189" w:rsidRPr="004E3189" w:rsidRDefault="00902FD2" w:rsidP="004E31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3189" w:rsidRPr="004E3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официального опубликования.</w:t>
      </w:r>
    </w:p>
    <w:p w:rsidR="004E3189" w:rsidRPr="004E3189" w:rsidRDefault="004E3189" w:rsidP="004E318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486" w:rsidRPr="00B72486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FB3" w:rsidRDefault="00B72486" w:rsidP="00344F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4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Соколовского сельского</w:t>
      </w:r>
    </w:p>
    <w:p w:rsidR="00B72486" w:rsidRPr="00B72486" w:rsidRDefault="00344FB3" w:rsidP="00344F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Гулькевичского района              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А.А. Бобров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FB3" w:rsidRDefault="00344FB3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FB3" w:rsidRDefault="00344FB3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FD2" w:rsidRPr="00B72486" w:rsidRDefault="00902FD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486" w:rsidRPr="00B72486" w:rsidRDefault="00B72486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B72486" w:rsidRPr="00B72486" w:rsidRDefault="00B72486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</w:p>
    <w:p w:rsidR="00902FD2" w:rsidRDefault="00B72486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Соколовского </w:t>
      </w:r>
    </w:p>
    <w:p w:rsidR="00B72486" w:rsidRDefault="00902FD2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</w:p>
    <w:p w:rsidR="00902FD2" w:rsidRPr="00B72486" w:rsidRDefault="00902FD2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</w:t>
      </w:r>
    </w:p>
    <w:p w:rsidR="00B72486" w:rsidRPr="00B72486" w:rsidRDefault="00B72486" w:rsidP="00344F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proofErr w:type="gramStart"/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уведомления и заключения соглашения о проведении мероприятий по благоустройству территории общего пользования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2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 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разработан в соответствии с Гражданским кодексом Российской Федерации, Федеральным законом Российской Федерации </w:t>
      </w:r>
      <w:hyperlink r:id="rId5" w:tgtFrame="_blank" w:history="1">
        <w:r w:rsidRPr="00B724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октября 2003 года № 131-ФЗ</w:t>
        </w:r>
      </w:hyperlink>
      <w:r w:rsidRPr="00B724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"Об общих принципах организации местного самоуправления в Российской Федерации", Правилами благоустройства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утвержденными решением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Соколовского сельского поселения Гулькевичского района от 24 июня 2022 года № 6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утверждении Правил благоустройства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Соколовского сельского поселения  Гулькевичского района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(далее Правила) и регламентирует основания и процедуру направления, рассмотрения уведомления о намерении проведения мероприятий по благоустройству территории общего пользования (далее уведомление), подготовки и заключения соглашения о проведении мероприятий по благоустройству территории общего пользования (далее соглашение).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Юридические и физические лица, имеющие намерение осуществить благоустройство территории общего пользования (далее заявитель) обязаны направить в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администрацию Соколовского сельского поселения Гулькевичского района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уведомление с целью заключения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Для целей настоящего Порядка используются следующие понятия: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территории -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</w:t>
      </w:r>
      <w:r w:rsidR="0090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мероприятий по благоустройству территории - мероприятия, реализуемые в рамках благоустройства территории, в том числе выполнение научно-исследовательских и изыскательских работ, архитектурно-планировочных концепций и стратегий, проектирование, создание,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реконструкция, содержание объектов благоустройства и элементов благоустройства, мероприятия, направленные на развитие объектов благоустройства и элементов благоустройства, обеспечение и повышение комфортности условий проживания граждан, поддержание и улучшение санитарного и эстетического состояния территории </w:t>
      </w:r>
      <w:r w:rsidR="008D0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</w:t>
      </w:r>
      <w:proofErr w:type="gramEnd"/>
      <w:r w:rsidR="008D0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 и тому подобное);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 о проведении мероприятий по благоустройству территории общего пользования - документ, содержащий условия и обязанности сторон при проведении работ, направленных на создание и содержание элементов благоустройства на территории общего пользования;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эскиз организации, благоустройства и озеленения территории общего пользования (далее эскиз благоустройства территории) - графическое изображение организации (планировки) благоустраиваемой территории общего пользования, с указанием колористического решения и схематичным обозначением мест размещения элементов благоустройства и озеленения;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Настоящий Порядок не распространяет свое действие на проведение ремонта, демонтажа существующих объектов и элементов благоустройства.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направления уведомления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Для заключения соглашения заявитель направляет в уполномоченный орган уведомление с указанием следующих сведений: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юридических лиц - полного наименования юридического лица, места нахождения;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индивидуальных предпринимателей и физических лиц, не являющихся индивидуальными предпринимателями, - фамилии, имени, отчества (последнее при наличии), места регистрации и фактического проживания;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адреса мест проведения мероприятий по благоустройству территории общего пользования;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планируемых видах, параметрах и сроках выполнения работ по благоустройству территории общего пользования.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 уведомлением представляются следующие документы: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паспорта для заявителя физического лица;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выписки из единого государственного реестра юридических лиц, копия документа, подтверждающего полномочия представителя юридического лица;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фотоматериалы о текущем состоянии территории общего пользования, где планируется проводить работы в рамках мероприятий по благоустройству;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эскиз благоустройства территории и предполагаемый объем средств на его реализацию.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Заявитель имеет право приложить к заявлению документы (информацию) необходимую, по его мнению, для заключения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Уведомление с прилагаемыми к нему документами подлежит регистрации в течени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рабочего дня в специальном журнале и рассмотрению в срок, не превышающий 7-и (семи) рабочих дней со дня их регистрации.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Если при рассмотрении уведомления и документов, прилагаемых к нему, выявлены нарушения требований, установленных пунктами 2.1, 2.2 настоящего Порядка, нарушения градостроительных норм и правил, а также требований правил благоустройства </w:t>
      </w:r>
      <w:r w:rsidR="00B76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возникнут при проведении мероприятий по благоустройству территории общего пользования уполномоченный орган в течени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7-и (семи) рабочих дней со дня регистрации уведомления, направляет заявителю письменное, мотивированное уведомление о невозможности заключения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 поступлении уведомления и документов, прилагаемых к нему, соответствующих указанным в пункте 2.4. настоящего Порядка требованиям, уполномоченный орган в течени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10-и (десяти) рабочих дней со дня регистрации уведомления подготавливает соглашение и направляет его заявителю для рассмотрения и подписания.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 направлении заявителю соглашения уполномоченный орган имеет право предложить заявителю рассмотреть изменения в эскиз благоустройства территории в рамках указанного заявителем предполагаемого объема средств.</w:t>
      </w:r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Порядок заключения соглашения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Соглашение заключается между заявителем и уполномоченным органом в целях: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эстетической привлекательности объекта;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комфортных и благоприятных условий для проживания жителей и гостей </w:t>
      </w:r>
      <w:r w:rsidR="0029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 экологического состояния прилегающей территории;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 или замены отдельных элементов покрытий с выравниванием и уплотнением основания;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 или замены отдельных изношенных элементов малых архитектурных форм (оград, заборов, газонных ограждений, вазонов и т.п.);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выравнивания бордюрного камня на тротуарах, пешеходных дорожках, замены приствольных решеток;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ландшафтных работ: устройство покрытий поверхности, дорожек, автостоянок, площадок, ограждений, установка малых архитектурных форм (</w:t>
      </w:r>
      <w:proofErr w:type="spell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скульптурно</w:t>
      </w:r>
      <w:proofErr w:type="spell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-архитектурных композиций, монументально-декоративных композиций, монументов, устройств для оформления мобильного и вертикального озеленения, водных устройств, осветительного оборудования и т.п.) и элементов внешнего благоустройства (оград, заборов, газонных ограждений и т.п.);</w:t>
      </w:r>
      <w:proofErr w:type="gramEnd"/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озеленения: посадка декоративных деревьев и кустарников, создание живых изгородей, посадка газонов, устройство рулонных газонов;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цветочное оформление участков: создание композиций непрерывного цветения, создание цветников из однолетних и (или) многолетних растений.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Соглашение заключается на основании письменного уведомления заявителя.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 соглашению прилагается согласованный сторонами эскиз благоустройства территории, который является его неотъемлемой частью.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Каждое заключенное соглашение регистрируется уполномоченным органом в специальном реестре, который ведется в электронном виде и на бумажном носителе.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10A4" w:rsidRDefault="008310A4" w:rsidP="008310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специалист администрации </w:t>
      </w:r>
    </w:p>
    <w:p w:rsidR="008310A4" w:rsidRDefault="008310A4" w:rsidP="008310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</w:t>
      </w:r>
    </w:p>
    <w:p w:rsidR="00B72486" w:rsidRPr="00B72486" w:rsidRDefault="008310A4" w:rsidP="008310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                                                                   С.Г. Семенова</w:t>
      </w:r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A4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 направления</w:t>
      </w: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 и заключения</w:t>
      </w: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 о проведении мероприятий</w:t>
      </w: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благоустройству территории</w:t>
      </w:r>
    </w:p>
    <w:p w:rsidR="00B72486" w:rsidRPr="00B72486" w:rsidRDefault="00B72486" w:rsidP="008310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пользования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"СОГЛАШЕНИЕ № _____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мероприятий по благоустройству территории общего пользования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8310A4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Соколовское</w:t>
      </w:r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"___" _______ 202__ г.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2106AC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Соколовского сельского поселения Гулькевичского района</w:t>
      </w:r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</w:t>
      </w:r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лице ____________________,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Соколовского сельского поселения Гулькевичского района</w:t>
      </w:r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одной стороны, и ____________________________, именуемы</w:t>
      </w:r>
      <w:proofErr w:type="gramStart"/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spellStart"/>
      <w:proofErr w:type="gramEnd"/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="00B72486"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Сторона 2, в лице _____________________, действующего на основании ____________________, с другой стороны, именуемые в дальнейшем "Стороны", заключили настоящее соглашение (далее - Соглашение) о нижеследующем: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СОГЛАШЕНИЯ</w:t>
      </w:r>
    </w:p>
    <w:p w:rsidR="002106AC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 2 принимает на себя обязательства по выполнению работ по благоустройству, комплекса мероприятий по благоустройству территории общего пользования, а так же на поддержание и улучшение санитарного и эстетического состояния территории общего пользования, озеленению, устройству покрытий, освещению, размещению малых архитектурных форм и объектов декоративно-монументального искусства на территории, расположенной по адресу: _____________, включающее следующие виды работ:___________________________________________________________; (далее-Работы) </w:t>
      </w:r>
      <w:proofErr w:type="gramEnd"/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Сторона 2 выполняет Работы в соответствии с Правилами благоустройства </w:t>
      </w:r>
      <w:r w:rsidR="00210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Сторона 2 осуществляет работы на безвозмездной основе.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В целях оперативного решения вопросов, связанных с ходом выполнения работ по Соглашению, Стороны назначают своих представителей, которые будут осуществлять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работ:</w:t>
      </w:r>
      <w:r w:rsidR="00210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5798"/>
      </w:tblGrid>
      <w:tr w:rsidR="00B72486" w:rsidRPr="00B72486" w:rsidTr="002106AC">
        <w:tc>
          <w:tcPr>
            <w:tcW w:w="3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ОТВЕТСТВЕННОЕ ЛИЦО уполномоченного органа</w:t>
            </w:r>
          </w:p>
        </w:tc>
        <w:tc>
          <w:tcPr>
            <w:tcW w:w="57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ОТВЕТСТВЕННОЕ </w:t>
            </w:r>
            <w:r w:rsidR="00210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 2</w:t>
            </w:r>
          </w:p>
        </w:tc>
      </w:tr>
      <w:tr w:rsidR="00B72486" w:rsidRPr="00B72486" w:rsidTr="002106AC">
        <w:tc>
          <w:tcPr>
            <w:tcW w:w="3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210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________________</w:t>
            </w:r>
          </w:p>
        </w:tc>
        <w:tc>
          <w:tcPr>
            <w:tcW w:w="57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2106AC" w:rsidP="002106AC">
            <w:pPr>
              <w:spacing w:after="0" w:line="240" w:lineRule="auto"/>
              <w:ind w:right="-2378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Ф.И.О._______________</w:t>
            </w:r>
          </w:p>
        </w:tc>
      </w:tr>
      <w:tr w:rsidR="00B72486" w:rsidRPr="00B72486" w:rsidTr="002106AC">
        <w:tc>
          <w:tcPr>
            <w:tcW w:w="37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210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Телефон: _________________</w:t>
            </w:r>
          </w:p>
        </w:tc>
        <w:tc>
          <w:tcPr>
            <w:tcW w:w="57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________________________</w:t>
            </w:r>
          </w:p>
        </w:tc>
      </w:tr>
    </w:tbl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ПРАВА И ОБЯЗАННОСТИ СТОРОН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2.1.Сторона 2 обязуется: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Своими силами и средствами выполнить работы в границах земельного участка в соответствии с эскизом благоустройства территории, условиями Соглашения и графиком выполнения работ.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Выполнить работы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эскиза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благоустройства территории, являющейся неотъемлемой частью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Проводить работы только с использованием высококачественных и безопасных материалов и оборудования, с учетом действующих норм и стандартов.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В ходе выполнения работ не допускать порчи и ухудшения состояния муниципального имущества или имущества третьих лиц.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2.1.5. Незамедлительно предупредить </w:t>
      </w:r>
      <w:r w:rsidR="003C1CB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="003C1CBB" w:rsidRPr="003C1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 получения от него указаний приостановить работы при обнаружении возможных неблагоприятных последствий выполнения Работ.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2.1.6. Обеспечить беспрепятственный доступ представителю уполномоченного органа для осуществления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Стороной 2 условий Соглашения, Правил благоустройства 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В течение 3 (трех) дней с момента завершения работ уведомить уполномоченный орган о готовности результата работ к сдаче.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2.1.8. Устранить в срок, установленный уполномоченным органом, допущенные при выполнении Работ нарушения, выявленные уполномоченным орг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2.1.9.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обязанности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содержанию предусмотренные настоящим Соглашением и действующим законодательством Российской Федерации.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Уполномоченный орган обязуется: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Не совершать действий, препятствующих проведению Работ или их своевременному завершению.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Организовать приемку выполненных работ в течение 15 календарных дней с момента поступления соответствующего уведомления от Стороны 2.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Обеспечить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надлежащим исполнением условий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2.2.4. Осуществлять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утвержденных правил благоустройства 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 Гулькевичского района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Оказывать всестороннее содействие Стороне 2 в выполнении работ.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Сторона 2 имеет право: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 Самостоятельно выбирать способы выполнения работ.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В случае необходимости самостоятельно определять и привлекать для выполнения работ (части работ) третьих лиц, ответственность за действие, которых несет Сторона 2.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2.3.3. По соглашению с уполномоченным органом сдать результаты выполненных работ досрочно.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Уполномоченный орган вправе:</w:t>
      </w:r>
    </w:p>
    <w:p w:rsidR="003C1CBB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2.4.1. Осуществлять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ходом, качеством выполняемых работ и соблюдением сроков их выполнения (периодичностью) С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ороной 2 с составлением актов о недостатках работ, не вмешиваясь при этом в оперативно-хозяйственную деятельность Стороны 2.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 При выявлении фактов неисполнения или ненадлежащего исполнения Благоустроителем обязательств, предусмотренных Соглашением, составлять акт о неисполнении или ненадлежащем исполнении, направлять претензии об устранении нарушений по благоустройству с указанием срока исполнения претензии.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ОТВЕТСТВЕННОСТЬ СТОРОН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Стороны несут ответственность за неисполнение или ненадлежащее исполнение своих обязательств по Соглашению в соответствии с действующим законодательством Российской Федерации.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Ущерб, причиненный Стороной 2 третьим лицам в результате исполнения и (или) неисполнения своих обязательств по Соглашению, возмещается им самостоятельно.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ПОРЯДОК РАЗРЕШЕНИЯ СПОРОВ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Споры и разногласия, которые могут возникнуть при исполнении Соглашения, полагается разрешать путем переговоров между Сторонами.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В случае </w:t>
      </w:r>
      <w:proofErr w:type="spellStart"/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Сторонами согласия путем переговоров</w:t>
      </w:r>
      <w:r w:rsidR="0078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 подлежит разрешению в судебном порядке в соответствии с </w:t>
      </w:r>
      <w:r w:rsidR="0078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законодательством Российской Федерации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СРОК ДЕЙСТВИЯ СОГЛАШЕНИЯ, ПОРЯДОК ИЗМЕНЕНИЯ И РАСТОРЖЕНИЯ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Настоящее Соглашение вступает в силу с момента его подписания и действует до прекращения прав Стороной 2 на объект настоящего Соглашения или его расторжения по соглашению Сторон.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Изменение условий Соглашения, его расторжение допускается по решению суда, по соглашению Сторон, по инициативе Стороны 2 и оформляется дополнительным соглашением в десятидневный срок со дня получения одной из Сторон предложений об изменении или расторжении Соглашения.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5.3.Уполномоченный орган вправе принять решение об одностороннем отказе от исполнения Соглашения в соответствии с действующим законодательством Российской Федерации с последующим принятием выполненных Стороной 2 Работ на дату расторжения Соглашения. 5.4. Соглашение считается расторгнутым с момента получения уведомления о расторжении Стороной 2.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Изменения и дополнения к Соглашению действительны, если они совершены в письменной форме и подписаны уполномоченными представителями Сторон.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ЗАКЛЮЧИТЕЛЬНЫЕ ПОЛОЖЕНИЯ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Все приложения, изменения и дополнения к настоящему Соглашению являются его неотъемлемой частью.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При смене юридического адреса, банковских реквизитов, наименования Сторон, формы собственности, представителей Стороны обязаны в течение 5-ти (пяти) дней в письменном виде сообщить обо всех изменениях друг другу. В случае нарушения Стороной срока уведомления об изменении вышеуказанной информации все обязательства, исполненные по старым реквизитам, считаются исполненными надлежащим образом.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В остальном, что не предусмотрено Соглашением, подлежит применению гражданское законодательство Российской Федерации.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6.5.Следующие приложения являются неотъемлемой частью Соглашения: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6.5.1.Приложение № 1 план 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скиз благоустройства территории.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6.5.2. Приложение № 2 - график выполнения работ.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МЕСТОНАХОЖДЕНИЕ И БАНКОВСКИЕ РЕКВИЗИТЫ СТОРОН</w:t>
      </w:r>
    </w:p>
    <w:tbl>
      <w:tblPr>
        <w:tblW w:w="7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4600"/>
      </w:tblGrid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орган: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Сторона 2: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Юр. адрес _________________________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Юр. адрес _________________________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_____________________________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______________________________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_____________,</w:t>
            </w:r>
          </w:p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_____________,</w:t>
            </w:r>
          </w:p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______________________________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_______________________________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_______________________________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________________________________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к/с _____________________________,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к/с ______________________________,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___________________________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_____________________________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/______________/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/______________/</w:t>
            </w:r>
          </w:p>
        </w:tc>
      </w:tr>
      <w:tr w:rsidR="00B72486" w:rsidRPr="00B72486" w:rsidTr="00B72486">
        <w:tc>
          <w:tcPr>
            <w:tcW w:w="369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3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Главный специалист администрации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</w:t>
      </w:r>
    </w:p>
    <w:p w:rsidR="00B72486" w:rsidRPr="00B72486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Гулькеивчского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  С.Г. Семенова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соглашению о проведении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благоустройству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общего пользования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"ЭСКИЗ БЛАГОУСТРОЙСТВА ТЕРРИТОРИИ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"__" ___________ 20__ г.</w:t>
      </w:r>
      <w:r w:rsidR="0078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Соколовское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_________________ Площадь благоустройства _______________ </w:t>
      </w:r>
      <w:proofErr w:type="spell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gramStart"/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Pr="00B72486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320"/>
      </w:tblGrid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УО: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Благоустроитель: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/_____________/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/_____________/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специалист администрации 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</w:t>
      </w:r>
    </w:p>
    <w:p w:rsidR="00B72486" w:rsidRPr="00B72486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                                                              С.Г. Семенова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Pr="00B72486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соглашению о проведении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мероприятий по благоустройству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территории общего пользования</w:t>
      </w:r>
    </w:p>
    <w:p w:rsidR="00B72486" w:rsidRPr="00B72486" w:rsidRDefault="00B72486" w:rsidP="0078068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"ГРАФИК ВЫПОЛНЕНИЯ РАБОТ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"__" ___________ 20__ г.</w:t>
      </w: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682" w:rsidRPr="00B72486" w:rsidRDefault="00780682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320"/>
      </w:tblGrid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УО: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Благоустроитель: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/_____________/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/_____________/</w:t>
            </w:r>
          </w:p>
        </w:tc>
      </w:tr>
      <w:tr w:rsidR="00B72486" w:rsidRPr="00B72486" w:rsidTr="00B72486">
        <w:tc>
          <w:tcPr>
            <w:tcW w:w="34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63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2486" w:rsidRPr="00B72486" w:rsidRDefault="00B72486" w:rsidP="00B724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486" w:rsidRPr="00B72486" w:rsidRDefault="00B72486" w:rsidP="00B72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администрации</w:t>
      </w:r>
    </w:p>
    <w:p w:rsidR="00780682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Соколовского сельского поселения</w:t>
      </w:r>
    </w:p>
    <w:p w:rsidR="00B72486" w:rsidRPr="00B72486" w:rsidRDefault="00780682" w:rsidP="0078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                                                        С.Г. Семенова</w:t>
      </w:r>
    </w:p>
    <w:p w:rsidR="004371D0" w:rsidRPr="00B72486" w:rsidRDefault="004371D0">
      <w:pPr>
        <w:rPr>
          <w:rFonts w:ascii="Times New Roman" w:hAnsi="Times New Roman" w:cs="Times New Roman"/>
          <w:sz w:val="28"/>
          <w:szCs w:val="28"/>
        </w:rPr>
      </w:pPr>
    </w:p>
    <w:sectPr w:rsidR="004371D0" w:rsidRPr="00B7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86"/>
    <w:rsid w:val="002106AC"/>
    <w:rsid w:val="00225F0E"/>
    <w:rsid w:val="00294C3E"/>
    <w:rsid w:val="00344FB3"/>
    <w:rsid w:val="003C1CBB"/>
    <w:rsid w:val="004013CE"/>
    <w:rsid w:val="004371D0"/>
    <w:rsid w:val="004E28E0"/>
    <w:rsid w:val="004E3189"/>
    <w:rsid w:val="005B2F60"/>
    <w:rsid w:val="00780682"/>
    <w:rsid w:val="008310A4"/>
    <w:rsid w:val="008D09F1"/>
    <w:rsid w:val="00902FD2"/>
    <w:rsid w:val="00AF2FDA"/>
    <w:rsid w:val="00B72486"/>
    <w:rsid w:val="00B7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2026-02-12T08:38:00Z</dcterms:created>
  <dcterms:modified xsi:type="dcterms:W3CDTF">2026-02-18T12:59:00Z</dcterms:modified>
</cp:coreProperties>
</file>